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AB" w:rsidRDefault="00513CAB"/>
    <w:p w:rsidR="00513CAB" w:rsidRDefault="00513CAB" w:rsidP="00956D52">
      <w:pPr>
        <w:spacing w:line="240" w:lineRule="auto"/>
        <w:jc w:val="center"/>
        <w:rPr>
          <w:b/>
          <w:sz w:val="28"/>
          <w:szCs w:val="28"/>
        </w:rPr>
      </w:pPr>
      <w:r w:rsidRPr="005F1BF2">
        <w:rPr>
          <w:b/>
          <w:sz w:val="28"/>
          <w:szCs w:val="28"/>
        </w:rPr>
        <w:t>The University of Virginia</w:t>
      </w:r>
      <w:r w:rsidRPr="005F1BF2">
        <w:rPr>
          <w:b/>
          <w:sz w:val="28"/>
          <w:szCs w:val="28"/>
        </w:rPr>
        <w:tab/>
        <w:t>Dietetic Internship Class of 2010 – 2010</w:t>
      </w:r>
      <w:r w:rsidRPr="005F1BF2">
        <w:rPr>
          <w:b/>
          <w:sz w:val="28"/>
          <w:szCs w:val="28"/>
        </w:rPr>
        <w:tab/>
      </w:r>
      <w:r w:rsidRPr="005F1BF2">
        <w:rPr>
          <w:b/>
          <w:sz w:val="28"/>
          <w:szCs w:val="28"/>
        </w:rPr>
        <w:tab/>
        <w:t>Outpatient Rotation Experience Tracker</w:t>
      </w:r>
    </w:p>
    <w:p w:rsidR="00513CAB" w:rsidRPr="001F6363" w:rsidRDefault="00513CAB" w:rsidP="00956D52">
      <w:pPr>
        <w:spacing w:line="240" w:lineRule="auto"/>
        <w:jc w:val="center"/>
        <w:rPr>
          <w:sz w:val="24"/>
          <w:szCs w:val="24"/>
        </w:rPr>
      </w:pPr>
      <w:r w:rsidRPr="001F6363">
        <w:rPr>
          <w:sz w:val="24"/>
          <w:szCs w:val="24"/>
        </w:rPr>
        <w:t xml:space="preserve">Directions: Each Intern will complete this form throughout their internship year, during any outpatient internship rotation listed below. </w:t>
      </w:r>
      <w:r>
        <w:rPr>
          <w:sz w:val="24"/>
          <w:szCs w:val="24"/>
        </w:rPr>
        <w:t xml:space="preserve">The Intern will show this form to the precepting RD at each </w:t>
      </w:r>
      <w:r w:rsidRPr="001F6363">
        <w:rPr>
          <w:sz w:val="24"/>
          <w:szCs w:val="24"/>
        </w:rPr>
        <w:t xml:space="preserve">outpatient rotation so the precepting RD can review what experiences </w:t>
      </w:r>
      <w:r>
        <w:rPr>
          <w:sz w:val="24"/>
          <w:szCs w:val="24"/>
        </w:rPr>
        <w:t xml:space="preserve">the intern has had in outpatient experience thus far in the internship. 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7"/>
        <w:gridCol w:w="2506"/>
        <w:gridCol w:w="2750"/>
        <w:gridCol w:w="7112"/>
        <w:gridCol w:w="1051"/>
      </w:tblGrid>
      <w:tr w:rsidR="00513CAB" w:rsidRPr="001C6E96" w:rsidTr="001C6E96">
        <w:tc>
          <w:tcPr>
            <w:tcW w:w="14616" w:type="dxa"/>
            <w:gridSpan w:val="5"/>
            <w:shd w:val="clear" w:color="auto" w:fill="D9D9D9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The Nutrition Counseling Center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Pt Age: Peds  Adult  Elderly</w:t>
            </w: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Reason for Referral</w:t>
            </w: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Experience Intern Had With Patient</w:t>
            </w:r>
            <w:r w:rsidRPr="001C6E96">
              <w:rPr>
                <w:b/>
                <w:sz w:val="20"/>
                <w:szCs w:val="20"/>
              </w:rPr>
              <w:br/>
              <w:t>Observation, Interview, Counseling, Goal Setting</w:t>
            </w: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IV or FV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7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Notes:</w:t>
            </w:r>
          </w:p>
        </w:tc>
      </w:tr>
      <w:tr w:rsidR="00513CAB" w:rsidRPr="001C6E96" w:rsidTr="001C6E96">
        <w:tc>
          <w:tcPr>
            <w:tcW w:w="14616" w:type="dxa"/>
            <w:gridSpan w:val="5"/>
            <w:shd w:val="clear" w:color="auto" w:fill="D9D9D9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Student Health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Pt Age: Peds  Adult  Elderly</w:t>
            </w: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Reason for Referral</w:t>
            </w: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Experience Intern Had With Patient</w:t>
            </w:r>
            <w:r w:rsidRPr="001C6E96">
              <w:rPr>
                <w:b/>
              </w:rPr>
              <w:br/>
              <w:t>Observation, Interview, Counseling, Goal Setting</w:t>
            </w: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IV or FV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7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Notes:</w:t>
            </w: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</w:tbl>
    <w:p w:rsidR="00513CAB" w:rsidRDefault="00513CAB"/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7"/>
        <w:gridCol w:w="2506"/>
        <w:gridCol w:w="2750"/>
        <w:gridCol w:w="7112"/>
        <w:gridCol w:w="1051"/>
      </w:tblGrid>
      <w:tr w:rsidR="00513CAB" w:rsidRPr="001C6E96" w:rsidTr="001C6E96">
        <w:tc>
          <w:tcPr>
            <w:tcW w:w="14616" w:type="dxa"/>
            <w:gridSpan w:val="5"/>
            <w:shd w:val="clear" w:color="auto" w:fill="D9D9D9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Gastric Bypass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Pt Age: Peds  Adult  Elderly</w:t>
            </w: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Reason for Referral</w:t>
            </w: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Experience Intern Had With Patient</w:t>
            </w:r>
            <w:r w:rsidRPr="001C6E96">
              <w:rPr>
                <w:b/>
                <w:sz w:val="20"/>
                <w:szCs w:val="20"/>
              </w:rPr>
              <w:br/>
              <w:t>Observation, Interview, Counseling, Goal Setting</w:t>
            </w: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IV or FV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7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Notes</w:t>
            </w: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  <w:shd w:val="clear" w:color="auto" w:fill="D9D9D9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Children’s Fitness Clinic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Pt Age: Peds  Adult  Elderly</w:t>
            </w: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Reason for Referral</w:t>
            </w: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Experience Intern Had With Patient</w:t>
            </w:r>
            <w:r w:rsidRPr="001C6E96">
              <w:rPr>
                <w:b/>
                <w:sz w:val="20"/>
                <w:szCs w:val="20"/>
              </w:rPr>
              <w:br/>
              <w:t>Observation, Interview, Counseling, Goal Setting</w:t>
            </w: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IV or FV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7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Notes</w:t>
            </w: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  <w:shd w:val="clear" w:color="auto" w:fill="D9D9D9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Cardiology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Pt Age: Peds  Adult  Elderly</w:t>
            </w: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Reason for Referral</w:t>
            </w: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Experience Intern Had With Patient</w:t>
            </w:r>
            <w:r w:rsidRPr="001C6E96">
              <w:rPr>
                <w:b/>
                <w:sz w:val="20"/>
                <w:szCs w:val="20"/>
              </w:rPr>
              <w:br/>
              <w:t>Observation, Interview, Counseling, Goal Setting</w:t>
            </w: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IV or FV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7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Notes</w:t>
            </w: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  <w:shd w:val="clear" w:color="auto" w:fill="D9D9D9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Diabetes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  <w:shd w:val="clear" w:color="auto" w:fill="F2F2F2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Pt Age: Peds  Adult  Elderly</w:t>
            </w: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Reason for Referral</w:t>
            </w: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Experience Intern Had With Patient</w:t>
            </w:r>
            <w:r w:rsidRPr="001C6E96">
              <w:rPr>
                <w:b/>
                <w:sz w:val="20"/>
                <w:szCs w:val="20"/>
              </w:rPr>
              <w:br/>
              <w:t>Observation, Interview, Counseling, Goal Setting</w:t>
            </w: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IV or FV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7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Notes</w:t>
            </w: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  <w:shd w:val="clear" w:color="auto" w:fill="D9D9D9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Outpatient Oncology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  <w:shd w:val="clear" w:color="auto" w:fill="F2F2F2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Pt Age: Peds  Adult  Elderly</w:t>
            </w:r>
          </w:p>
        </w:tc>
        <w:tc>
          <w:tcPr>
            <w:tcW w:w="2750" w:type="dxa"/>
            <w:shd w:val="clear" w:color="auto" w:fill="F2F2F2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Reason for Referral</w:t>
            </w:r>
          </w:p>
        </w:tc>
        <w:tc>
          <w:tcPr>
            <w:tcW w:w="7112" w:type="dxa"/>
            <w:shd w:val="clear" w:color="auto" w:fill="F2F2F2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Experience Intern Had With Patient</w:t>
            </w:r>
            <w:r w:rsidRPr="001C6E96">
              <w:rPr>
                <w:b/>
                <w:sz w:val="20"/>
                <w:szCs w:val="20"/>
              </w:rPr>
              <w:br/>
              <w:t>Observation, Interview, Counseling, Goal Setting</w:t>
            </w:r>
          </w:p>
        </w:tc>
        <w:tc>
          <w:tcPr>
            <w:tcW w:w="1051" w:type="dxa"/>
            <w:shd w:val="clear" w:color="auto" w:fill="F2F2F2"/>
          </w:tcPr>
          <w:p w:rsidR="00513CAB" w:rsidRPr="001C6E96" w:rsidRDefault="00513CAB" w:rsidP="001C6E9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IV or FV</w:t>
            </w: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7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Notes</w:t>
            </w: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</w:tbl>
    <w:p w:rsidR="00513CAB" w:rsidRDefault="00513CAB"/>
    <w:p w:rsidR="00513CAB" w:rsidRDefault="00513CAB"/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8"/>
        <w:gridCol w:w="729"/>
        <w:gridCol w:w="2506"/>
        <w:gridCol w:w="2750"/>
        <w:gridCol w:w="7112"/>
        <w:gridCol w:w="1051"/>
      </w:tblGrid>
      <w:tr w:rsidR="00513CAB" w:rsidRPr="001C6E96" w:rsidTr="001C6E96">
        <w:tc>
          <w:tcPr>
            <w:tcW w:w="14616" w:type="dxa"/>
            <w:gridSpan w:val="6"/>
            <w:shd w:val="clear" w:color="auto" w:fill="D9D9D9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Outpatient Pediatrics/KCRC</w:t>
            </w: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  <w:shd w:val="clear" w:color="auto" w:fill="F2F2F2"/>
          </w:tcPr>
          <w:p w:rsidR="00513CAB" w:rsidRPr="001C6E96" w:rsidRDefault="00513CAB" w:rsidP="001C6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Pt Age: Peds  Adult  Elderly</w:t>
            </w:r>
          </w:p>
        </w:tc>
        <w:tc>
          <w:tcPr>
            <w:tcW w:w="2750" w:type="dxa"/>
            <w:shd w:val="clear" w:color="auto" w:fill="F2F2F2"/>
          </w:tcPr>
          <w:p w:rsidR="00513CAB" w:rsidRPr="001C6E96" w:rsidRDefault="00513CAB" w:rsidP="001C6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Reason for Referral</w:t>
            </w:r>
          </w:p>
        </w:tc>
        <w:tc>
          <w:tcPr>
            <w:tcW w:w="7112" w:type="dxa"/>
            <w:shd w:val="clear" w:color="auto" w:fill="F2F2F2"/>
          </w:tcPr>
          <w:p w:rsidR="00513CAB" w:rsidRPr="001C6E96" w:rsidRDefault="00513CAB" w:rsidP="001C6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Experience Intern Had With Patient</w:t>
            </w:r>
            <w:r w:rsidRPr="001C6E96">
              <w:rPr>
                <w:b/>
                <w:sz w:val="20"/>
                <w:szCs w:val="20"/>
              </w:rPr>
              <w:br/>
              <w:t>Observation, Interview, Counseling, Goal Setting</w:t>
            </w:r>
          </w:p>
        </w:tc>
        <w:tc>
          <w:tcPr>
            <w:tcW w:w="1051" w:type="dxa"/>
            <w:shd w:val="clear" w:color="auto" w:fill="F2F2F2"/>
          </w:tcPr>
          <w:p w:rsidR="00513CAB" w:rsidRPr="001C6E96" w:rsidRDefault="00513CAB" w:rsidP="001C6E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6E96">
              <w:rPr>
                <w:b/>
                <w:sz w:val="20"/>
                <w:szCs w:val="20"/>
              </w:rPr>
              <w:t>IV or FV</w:t>
            </w: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7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197" w:type="dxa"/>
            <w:gridSpan w:val="2"/>
            <w:tcBorders>
              <w:righ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2750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7112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  <w:tc>
          <w:tcPr>
            <w:tcW w:w="1051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14616" w:type="dxa"/>
            <w:gridSpan w:val="6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Notes</w:t>
            </w: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rPr>
          <w:trHeight w:val="1043"/>
        </w:trPr>
        <w:tc>
          <w:tcPr>
            <w:tcW w:w="14616" w:type="dxa"/>
            <w:gridSpan w:val="6"/>
            <w:shd w:val="clear" w:color="auto" w:fill="D9D9D9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Other Experiences</w:t>
            </w: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 xml:space="preserve">Please list any other experiences during the internship where you have used counseling skills or have been in a teaching role (ex/ health fairs, school events) that you would like us to know about. </w:t>
            </w: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2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3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4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5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6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7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8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9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  <w:tr w:rsidR="00513CAB" w:rsidRPr="001C6E96" w:rsidTr="001C6E96">
        <w:tc>
          <w:tcPr>
            <w:tcW w:w="468" w:type="dxa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  <w:r w:rsidRPr="001C6E96">
              <w:rPr>
                <w:b/>
              </w:rPr>
              <w:t>10</w:t>
            </w:r>
          </w:p>
        </w:tc>
        <w:tc>
          <w:tcPr>
            <w:tcW w:w="14148" w:type="dxa"/>
            <w:gridSpan w:val="5"/>
          </w:tcPr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  <w:p w:rsidR="00513CAB" w:rsidRPr="001C6E96" w:rsidRDefault="00513CAB" w:rsidP="001C6E96">
            <w:pPr>
              <w:spacing w:after="0" w:line="240" w:lineRule="auto"/>
              <w:rPr>
                <w:b/>
              </w:rPr>
            </w:pPr>
          </w:p>
        </w:tc>
      </w:tr>
    </w:tbl>
    <w:p w:rsidR="00513CAB" w:rsidRPr="00956D52" w:rsidRDefault="00513CAB" w:rsidP="00D95144">
      <w:pPr>
        <w:spacing w:line="240" w:lineRule="auto"/>
        <w:rPr>
          <w:b/>
        </w:rPr>
      </w:pPr>
    </w:p>
    <w:sectPr w:rsidR="00513CAB" w:rsidRPr="00956D52" w:rsidSect="00D951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144"/>
    <w:rsid w:val="00180ED0"/>
    <w:rsid w:val="001C6E96"/>
    <w:rsid w:val="001F6363"/>
    <w:rsid w:val="004A5DFB"/>
    <w:rsid w:val="00513CAB"/>
    <w:rsid w:val="005F1BF2"/>
    <w:rsid w:val="00621F08"/>
    <w:rsid w:val="007327A7"/>
    <w:rsid w:val="00956D52"/>
    <w:rsid w:val="009C38C3"/>
    <w:rsid w:val="009D01C2"/>
    <w:rsid w:val="00D95144"/>
    <w:rsid w:val="00D96B72"/>
    <w:rsid w:val="00DB6981"/>
    <w:rsid w:val="00F40D73"/>
    <w:rsid w:val="00FA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A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514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398</Words>
  <Characters>2274</Characters>
  <Application>Microsoft Office Outlook</Application>
  <DocSecurity>0</DocSecurity>
  <Lines>0</Lines>
  <Paragraphs>0</Paragraphs>
  <ScaleCrop>false</ScaleCrop>
  <Company>HSCS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Virginia</dc:title>
  <dc:subject/>
  <dc:creator>Ashleigh Sellman</dc:creator>
  <cp:keywords/>
  <dc:description/>
  <cp:lastModifiedBy>Owner</cp:lastModifiedBy>
  <cp:revision>2</cp:revision>
  <dcterms:created xsi:type="dcterms:W3CDTF">2011-07-13T15:02:00Z</dcterms:created>
  <dcterms:modified xsi:type="dcterms:W3CDTF">2011-07-13T15:02:00Z</dcterms:modified>
</cp:coreProperties>
</file>